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657FA726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787CB0">
        <w:rPr>
          <w:rFonts w:ascii="BIZ UD明朝 Medium" w:eastAsia="BIZ UD明朝 Medium" w:hAnsi="BIZ UD明朝 Medium" w:hint="eastAsia"/>
          <w:kern w:val="0"/>
        </w:rPr>
        <w:t>19</w:t>
      </w:r>
    </w:p>
    <w:p w14:paraId="1361359D" w14:textId="45323BB1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787CB0" w:rsidRPr="00787CB0">
        <w:rPr>
          <w:rFonts w:ascii="BIZ UD明朝 Medium" w:eastAsia="BIZ UD明朝 Medium" w:hAnsi="BIZ UD明朝 Medium" w:hint="eastAsia"/>
        </w:rPr>
        <w:t>排水路整備事業　日向が丘地区側溝改修及び舗装修繕工事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D7E05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15</cp:revision>
  <cp:lastPrinted>2020-07-16T02:45:00Z</cp:lastPrinted>
  <dcterms:created xsi:type="dcterms:W3CDTF">2026-02-23T02:45:00Z</dcterms:created>
  <dcterms:modified xsi:type="dcterms:W3CDTF">2026-06-11T07:35:00Z</dcterms:modified>
  <cp:category/>
  <cp:contentStatus/>
</cp:coreProperties>
</file>