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762A11">
        <w:rPr>
          <w:rFonts w:ascii="BIZ UD明朝 Medium" w:eastAsia="BIZ UD明朝 Medium" w:hAnsi="BIZ UD明朝 Medium" w:hint="eastAsia"/>
        </w:rPr>
        <w:t>令和７年８月29日（金）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762A11">
        <w:rPr>
          <w:rFonts w:ascii="BIZ UD明朝 Medium" w:eastAsia="BIZ UD明朝 Medium" w:hAnsi="BIZ UD明朝 Medium" w:hint="eastAsia"/>
          <w:kern w:val="0"/>
        </w:rPr>
        <w:t>64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762A11">
        <w:rPr>
          <w:rFonts w:ascii="BIZ UD明朝 Medium" w:eastAsia="BIZ UD明朝 Medium" w:hAnsi="BIZ UD明朝 Medium" w:hint="eastAsia"/>
        </w:rPr>
        <w:t>森林環境譲与税事業　大室林道　舗装新設工事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62A11"/>
    <w:rsid w:val="00793951"/>
    <w:rsid w:val="008515EE"/>
    <w:rsid w:val="00876D5F"/>
    <w:rsid w:val="00912729"/>
    <w:rsid w:val="009D2E81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2025-07-29T05:37:00Z</dcterms:created>
  <dcterms:modified xsi:type="dcterms:W3CDTF">2025-07-29T05:37:00Z</dcterms:modified>
  <cp:category/>
  <cp:contentStatus/>
</cp:coreProperties>
</file>