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EC2746">
        <w:rPr>
          <w:rFonts w:ascii="BIZ UD明朝 Medium" w:eastAsia="BIZ UD明朝 Medium" w:hAnsi="BIZ UD明朝 Medium" w:hint="eastAsia"/>
        </w:rPr>
        <w:t>令和７年８月７日（木）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EC2746">
        <w:rPr>
          <w:rFonts w:ascii="BIZ UD明朝 Medium" w:eastAsia="BIZ UD明朝 Medium" w:hAnsi="BIZ UD明朝 Medium" w:hint="eastAsia"/>
          <w:kern w:val="0"/>
        </w:rPr>
        <w:t>59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EC2746">
        <w:rPr>
          <w:rFonts w:ascii="BIZ UD明朝 Medium" w:eastAsia="BIZ UD明朝 Medium" w:hAnsi="BIZ UD明朝 Medium" w:hint="eastAsia"/>
        </w:rPr>
        <w:t>長期計画土木事業　別府舗装修繕工事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5303D"/>
    <w:rsid w:val="00EB3E61"/>
    <w:rsid w:val="00EC2746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2025-07-17T05:55:00Z</dcterms:created>
  <dcterms:modified xsi:type="dcterms:W3CDTF">2025-07-17T05:55:00Z</dcterms:modified>
  <cp:category/>
  <cp:contentStatus/>
</cp:coreProperties>
</file>