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36B5A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A36B5A">
        <w:rPr>
          <w:rFonts w:ascii="BIZ UD明朝 Medium" w:eastAsia="BIZ UD明朝 Medium" w:hAnsi="BIZ UD明朝 Medium" w:hint="eastAsia"/>
          <w:kern w:val="0"/>
        </w:rPr>
        <w:t>39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36B5A">
        <w:rPr>
          <w:rFonts w:ascii="BIZ UD明朝 Medium" w:eastAsia="BIZ UD明朝 Medium" w:hAnsi="BIZ UD明朝 Medium" w:hint="eastAsia"/>
        </w:rPr>
        <w:t>緊急自然災害防止対策事業　加沢グラウンド線舗装修繕工事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8F0688"/>
    <w:rsid w:val="00912729"/>
    <w:rsid w:val="00A04957"/>
    <w:rsid w:val="00A36B5A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2025-06-16T05:17:00Z</dcterms:created>
  <dcterms:modified xsi:type="dcterms:W3CDTF">2025-06-16T05:17:00Z</dcterms:modified>
  <cp:category/>
  <cp:contentStatus/>
</cp:coreProperties>
</file>