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446129">
        <w:rPr>
          <w:rFonts w:ascii="BIZ UD明朝 Medium" w:eastAsia="BIZ UD明朝 Medium" w:hAnsi="BIZ UD明朝 Medium" w:hint="eastAsia"/>
        </w:rPr>
        <w:t>令和７年６月11日（水）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446129">
        <w:rPr>
          <w:rFonts w:ascii="BIZ UD明朝 Medium" w:eastAsia="BIZ UD明朝 Medium" w:hAnsi="BIZ UD明朝 Medium" w:hint="eastAsia"/>
          <w:kern w:val="0"/>
        </w:rPr>
        <w:t>14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446129">
        <w:rPr>
          <w:rFonts w:ascii="BIZ UD明朝 Medium" w:eastAsia="BIZ UD明朝 Medium" w:hAnsi="BIZ UD明朝 Medium" w:hint="eastAsia"/>
        </w:rPr>
        <w:t>市民病院前歩行安全帯設置工事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B688E"/>
    <w:rsid w:val="002D7E05"/>
    <w:rsid w:val="00394D23"/>
    <w:rsid w:val="003D30CC"/>
    <w:rsid w:val="00446129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2025-05-16T04:55:00Z</dcterms:created>
  <dcterms:modified xsi:type="dcterms:W3CDTF">2025-05-16T04:55:00Z</dcterms:modified>
  <cp:category/>
  <cp:contentStatus/>
</cp:coreProperties>
</file>