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581E46">
        <w:rPr>
          <w:rFonts w:ascii="BIZ UD明朝 Medium" w:eastAsia="BIZ UD明朝 Medium" w:hAnsi="BIZ UD明朝 Medium" w:hint="eastAsia"/>
        </w:rPr>
        <w:t>令和７年５月27日（火）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581E46">
        <w:rPr>
          <w:rFonts w:ascii="BIZ UD明朝 Medium" w:eastAsia="BIZ UD明朝 Medium" w:hAnsi="BIZ UD明朝 Medium" w:hint="eastAsia"/>
          <w:kern w:val="0"/>
        </w:rPr>
        <w:t>13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581E46">
        <w:rPr>
          <w:rFonts w:ascii="BIZ UD明朝 Medium" w:eastAsia="BIZ UD明朝 Medium" w:hAnsi="BIZ UD明朝 Medium" w:hint="eastAsia"/>
        </w:rPr>
        <w:t>白鳥台　給水管布設替工事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37E1D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81E46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2025-05-02T05:14:00Z</dcterms:created>
  <dcterms:modified xsi:type="dcterms:W3CDTF">2025-05-02T05:14:00Z</dcterms:modified>
  <cp:category/>
  <cp:contentStatus/>
</cp:coreProperties>
</file>