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様式第２号の３</w:t>
      </w:r>
    </w:p>
    <w:p>
      <w:pPr>
        <w:pStyle w:val="0"/>
        <w:wordWrap w:val="0"/>
        <w:spacing w:line="0" w:lineRule="atLeast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adjustRightInd w:val="0"/>
        <w:spacing w:line="0" w:lineRule="atLeast"/>
        <w:jc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要件証明書（移住支援金の申請、継続就業の確認用）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jc w:val="center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0" w:lineRule="atLeast"/>
        <w:jc w:val="righ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rPr>
          <w:rFonts w:hint="default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（申請先）東御市長</w:t>
      </w:r>
    </w:p>
    <w:p>
      <w:pPr>
        <w:pStyle w:val="0"/>
        <w:wordWrap w:val="0"/>
        <w:autoSpaceDE w:val="0"/>
        <w:autoSpaceDN w:val="0"/>
        <w:adjustRightInd w:val="0"/>
        <w:spacing w:line="240" w:lineRule="auto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所在地</w:t>
      </w:r>
    </w:p>
    <w:p>
      <w:pPr>
        <w:pStyle w:val="0"/>
        <w:wordWrap w:val="0"/>
        <w:autoSpaceDE w:val="0"/>
        <w:autoSpaceDN w:val="0"/>
        <w:adjustRightInd w:val="0"/>
        <w:spacing w:line="240" w:lineRule="auto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事業者名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240" w:lineRule="auto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代表者名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/>
          <w:kern w:val="0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adjustRightInd w:val="0"/>
        <w:spacing w:line="240" w:lineRule="auto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電話番号</w:t>
      </w:r>
    </w:p>
    <w:p>
      <w:pPr>
        <w:pStyle w:val="0"/>
        <w:wordWrap w:val="0"/>
        <w:autoSpaceDE w:val="0"/>
        <w:autoSpaceDN w:val="0"/>
        <w:adjustRightInd w:val="0"/>
        <w:spacing w:line="240" w:lineRule="auto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担当者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0" w:lineRule="atLeas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下記のとおり相違ないことを証明します。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0" w:lineRule="atLeast"/>
        <w:jc w:val="center"/>
        <w:rPr>
          <w:rFonts w:hint="default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</w:rPr>
        <w:t>記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jc w:val="center"/>
        <w:rPr>
          <w:rFonts w:hint="default" w:ascii="ＭＳ 明朝" w:hAnsi="ＭＳ 明朝" w:eastAsia="ＭＳ 明朝"/>
          <w:color w:val="000000"/>
          <w:kern w:val="0"/>
          <w:sz w:val="21"/>
        </w:rPr>
      </w:pPr>
    </w:p>
    <w:tbl>
      <w:tblPr>
        <w:tblStyle w:val="11"/>
        <w:tblW w:w="837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490"/>
        <w:gridCol w:w="5880"/>
      </w:tblGrid>
      <w:tr>
        <w:trPr>
          <w:trHeight w:val="529" w:hRule="atLeast"/>
        </w:trPr>
        <w:tc>
          <w:tcPr>
            <w:tcW w:w="249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 w:eastAsia="Times New Roman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勤務者名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249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 w:eastAsia="Times New Roman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勤務者住所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〒</w:t>
            </w:r>
          </w:p>
        </w:tc>
      </w:tr>
      <w:tr>
        <w:trPr>
          <w:trHeight w:val="528" w:hRule="atLeast"/>
        </w:trPr>
        <w:tc>
          <w:tcPr>
            <w:tcW w:w="249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 w:eastAsia="Times New Roman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勤務先所在地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〒</w:t>
            </w:r>
          </w:p>
        </w:tc>
      </w:tr>
      <w:tr>
        <w:trPr>
          <w:trHeight w:val="528" w:hRule="atLeast"/>
        </w:trPr>
        <w:tc>
          <w:tcPr>
            <w:tcW w:w="249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 w:eastAsia="Times New Roman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勤務先電話番号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　（　　　　　　　）　　　　　　－　　　　　　　</w:t>
            </w:r>
          </w:p>
        </w:tc>
      </w:tr>
      <w:tr>
        <w:trPr>
          <w:trHeight w:val="543" w:hRule="atLeast"/>
        </w:trPr>
        <w:tc>
          <w:tcPr>
            <w:tcW w:w="249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 w:eastAsia="Times New Roman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就業開始年月日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　　年　　月　　日</w:t>
            </w:r>
          </w:p>
        </w:tc>
      </w:tr>
      <w:tr>
        <w:trPr>
          <w:trHeight w:val="360" w:hRule="atLeast"/>
        </w:trPr>
        <w:tc>
          <w:tcPr>
            <w:tcW w:w="2490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 w:eastAsia="Times New Roman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雇用形態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週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20</w:t>
            </w: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時間以上の無期雇用契約である</w:t>
            </w:r>
          </w:p>
        </w:tc>
      </w:tr>
      <w:tr>
        <w:trPr>
          <w:trHeight w:val="595" w:hRule="atLeast"/>
        </w:trPr>
        <w:tc>
          <w:tcPr>
            <w:tcW w:w="2490" w:type="dxa"/>
            <w:vMerge w:val="continue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転勤、出向、出張、研修等による勤務地の変更ではなく、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新規の雇用</w:t>
            </w:r>
            <w:r>
              <w:rPr>
                <w:rFonts w:hint="eastAsia"/>
                <w:sz w:val="18"/>
              </w:rPr>
              <w:t>である</w:t>
            </w:r>
          </w:p>
        </w:tc>
      </w:tr>
      <w:tr>
        <w:trPr>
          <w:trHeight w:val="855" w:hRule="atLeast"/>
        </w:trPr>
        <w:tc>
          <w:tcPr>
            <w:tcW w:w="249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Century" w:hAnsi="Century" w:eastAsia="Times New Roman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勤務者と代表者又は取締役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Century" w:hAnsi="Century" w:eastAsia="Times New Roman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などの経営を担う者との関係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３親等以内の親族に該当しない</w:t>
            </w:r>
          </w:p>
        </w:tc>
      </w:tr>
      <w:tr>
        <w:trPr>
          <w:trHeight w:val="1714" w:hRule="atLeast"/>
        </w:trPr>
        <w:tc>
          <w:tcPr>
            <w:tcW w:w="249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長野県</w:t>
            </w: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UIJ</w:t>
            </w: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ターン就業・創業支援事業及び地域課題解決型創業支援事業実施要領第５の２（１）に掲げる要件を満たす企業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□該当する</w:t>
            </w:r>
          </w:p>
        </w:tc>
      </w:tr>
      <w:tr>
        <w:trPr>
          <w:trHeight w:val="545" w:hRule="atLeast"/>
        </w:trPr>
        <w:tc>
          <w:tcPr>
            <w:tcW w:w="249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職場いきいきアドバンス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カンパニー認証企業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□該当する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spacing w:line="0" w:lineRule="atLeas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0" w:lineRule="atLeast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0"/>
          <w:sz w:val="18"/>
        </w:rPr>
        <w:t>移住支援金に関する補助金の交付申請及び補助金交付後の定住・就業継続の確認に関する事務のため、勤務者の勤務状況などの情報を、長野県及び市の求めに応じて、これらの機関に提供することについて、勤務者本人の同意を得ています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2</Words>
  <Characters>407</Characters>
  <Application>JUST Note</Application>
  <Lines>66</Lines>
  <Paragraphs>34</Paragraphs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羽田 克俊</dc:creator>
  <cp:lastModifiedBy>曽根川 歌織</cp:lastModifiedBy>
  <cp:lastPrinted>2023-04-19T04:15:33Z</cp:lastPrinted>
  <dcterms:created xsi:type="dcterms:W3CDTF">2021-08-02T07:51:00Z</dcterms:created>
  <dcterms:modified xsi:type="dcterms:W3CDTF">2023-04-19T04:31:35Z</dcterms:modified>
  <cp:revision>1</cp:revision>
</cp:coreProperties>
</file>