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提出先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東御市長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簡易耐震診断士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精密耐震診断士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派遣申込書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東御市木造住宅耐震診断事業実施要綱第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項の規定により、簡易耐震診断士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精密耐震診断士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の派遣を申し込みます。なお、対象建築物の建築年を確認するため、固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定資産税台帳を閲覧することについて同意します。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建築物の概要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所在地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建設時期　　　　年　月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過去に簡易耐震診断を実施している場合にあっては、その状況等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実施日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実施診断士　登録番号　　　　　　　氏名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総合評点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280</Characters>
  <Application>JUST Note</Application>
  <Lines>0</Lines>
  <Paragraphs>0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Digital</dc:creator>
  <cp:lastModifiedBy>戸堀 一真</cp:lastModifiedBy>
  <cp:lastPrinted>2021-09-17T06:34:10Z</cp:lastPrinted>
  <dcterms:created xsi:type="dcterms:W3CDTF">2012-09-19T19:19:00Z</dcterms:created>
  <dcterms:modified xsi:type="dcterms:W3CDTF">2020-02-20T07:01:44Z</dcterms:modified>
  <cp:revision>4</cp:revision>
</cp:coreProperties>
</file>