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71" w:beforeLines="0" w:beforeAutospacing="0" w:after="0" w:afterLines="0" w:afterAutospacing="0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別記様式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）</w:t>
      </w:r>
    </w:p>
    <w:p>
      <w:pPr>
        <w:pStyle w:val="15"/>
        <w:spacing w:before="71" w:beforeLines="0" w:beforeAutospacing="0"/>
        <w:ind w:left="2565" w:right="3243"/>
        <w:jc w:val="center"/>
        <w:rPr>
          <w:rFonts w:hint="default"/>
        </w:rPr>
      </w:pPr>
      <w:r>
        <w:rPr>
          <w:rFonts w:hint="default"/>
          <w:sz w:val="28"/>
        </w:rPr>
        <w:t>苦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情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相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談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申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込</w:t>
      </w:r>
      <w:r>
        <w:rPr>
          <w:rFonts w:hint="default"/>
          <w:sz w:val="28"/>
        </w:rPr>
        <w:t xml:space="preserve"> </w:t>
      </w:r>
      <w:r>
        <w:rPr>
          <w:rFonts w:hint="default"/>
          <w:sz w:val="28"/>
        </w:rPr>
        <w:t>書</w:t>
      </w:r>
    </w:p>
    <w:p>
      <w:pPr>
        <w:pStyle w:val="15"/>
        <w:tabs>
          <w:tab w:val="left" w:leader="none" w:pos="775"/>
          <w:tab w:val="left" w:leader="none" w:pos="1354"/>
          <w:tab w:val="left" w:leader="none" w:pos="1934"/>
        </w:tabs>
        <w:spacing w:before="72" w:beforeLines="0" w:beforeAutospacing="0"/>
        <w:ind w:left="0" w:leftChars="0" w:rightChars="0"/>
        <w:jc w:val="right"/>
        <w:rPr>
          <w:rFonts w:hint="default"/>
        </w:rPr>
      </w:pPr>
      <w:r>
        <w:rPr>
          <w:rFonts w:hint="eastAsia"/>
          <w:spacing w:val="-17"/>
        </w:rPr>
        <w:t>令和</w:t>
      </w: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72" w:beforeLines="0" w:beforeAutospacing="0"/>
        <w:ind w:left="316"/>
        <w:rPr>
          <w:rFonts w:hint="default"/>
        </w:rPr>
      </w:pPr>
      <w:r>
        <w:rPr>
          <w:rFonts w:hint="eastAsia"/>
        </w:rPr>
        <w:t>東御市</w:t>
      </w:r>
      <w:r>
        <w:rPr>
          <w:rFonts w:hint="default"/>
        </w:rPr>
        <w:t>公平委員会</w:t>
      </w:r>
      <w:r>
        <w:rPr>
          <w:rFonts w:hint="eastAsia"/>
        </w:rPr>
        <w:t>　</w:t>
      </w:r>
      <w:r>
        <w:rPr>
          <w:rFonts w:hint="default"/>
        </w:rPr>
        <w:t>様</w:t>
      </w:r>
    </w:p>
    <w:p>
      <w:pPr>
        <w:pStyle w:val="15"/>
        <w:rPr>
          <w:rFonts w:hint="default"/>
          <w:sz w:val="21"/>
        </w:rPr>
      </w:pPr>
      <w:r>
        <w:rPr>
          <w:rFonts w:hint="eastAsia"/>
          <w:sz w:val="29"/>
        </w:rPr>
        <w:t>　</w:t>
      </w:r>
      <w:r>
        <w:rPr>
          <w:rFonts w:hint="eastAsia"/>
          <w:sz w:val="21"/>
        </w:rPr>
        <w:t>　　　　　　　　　　　　　　　　　　　　</w:t>
      </w:r>
    </w:p>
    <w:p>
      <w:pPr>
        <w:pStyle w:val="15"/>
        <w:ind w:left="0" w:leftChars="0" w:right="0" w:rightChars="0" w:firstLine="6090" w:firstLineChars="2900"/>
        <w:rPr>
          <w:rFonts w:hint="default"/>
        </w:rPr>
      </w:pPr>
      <w:r>
        <w:rPr>
          <w:rFonts w:hint="eastAsia"/>
          <w:sz w:val="21"/>
        </w:rPr>
        <w:t>（申出人）</w:t>
      </w:r>
      <w:r>
        <w:rPr>
          <w:rFonts w:hint="eastAsia"/>
        </w:rPr>
        <w:t>所属名・職名</w:t>
      </w:r>
    </w:p>
    <w:p>
      <w:pPr>
        <w:pStyle w:val="15"/>
        <w:spacing w:before="9" w:beforeLines="0" w:beforeAutospacing="0"/>
        <w:rPr>
          <w:rFonts w:hint="default"/>
          <w:sz w:val="29"/>
        </w:rPr>
      </w:pPr>
      <w:r>
        <w:rPr>
          <w:rFonts w:hint="eastAsia"/>
          <w:sz w:val="29"/>
        </w:rPr>
        <w:t>　　　　　　　　　　　　　　　　　　　　　　　　</w:t>
      </w:r>
      <w:r>
        <w:rPr>
          <w:rFonts w:hint="eastAsia"/>
          <w:sz w:val="29"/>
        </w:rPr>
        <w:t xml:space="preserve">  </w:t>
      </w:r>
      <w:r>
        <w:rPr>
          <w:rFonts w:hint="default"/>
        </w:rPr>
        <w:t>氏名</w:t>
      </w:r>
    </w:p>
    <w:p>
      <w:pPr>
        <w:pStyle w:val="15"/>
        <w:spacing w:before="71" w:beforeLines="0" w:beforeAutospacing="0"/>
        <w:ind w:left="316"/>
        <w:rPr>
          <w:rFonts w:hint="default"/>
        </w:rPr>
      </w:pPr>
      <w:r>
        <w:rPr>
          <w:rFonts w:hint="default"/>
        </w:rPr>
        <w:t>下記のとおり苦情相談を申し込みます。</w:t>
      </w:r>
    </w:p>
    <w:p>
      <w:pPr>
        <w:pStyle w:val="15"/>
        <w:spacing w:before="72" w:beforeLines="0" w:beforeAutospacing="0" w:after="44" w:afterLines="0" w:afterAutospacing="0"/>
        <w:ind w:right="659"/>
        <w:jc w:val="center"/>
        <w:rPr>
          <w:rFonts w:hint="default"/>
        </w:rPr>
      </w:pPr>
      <w:r>
        <w:rPr>
          <w:rFonts w:hint="default"/>
          <w:w w:val="100"/>
        </w:rPr>
        <w:t>記</w:t>
      </w:r>
    </w:p>
    <w:tbl>
      <w:tblPr>
        <w:tblStyle w:val="11"/>
        <w:tblpPr w:leftFromText="0" w:rightFromText="0" w:topFromText="0" w:bottomFromText="0" w:vertAnchor="text" w:horzAnchor="margin" w:tblpXSpec="center" w:tblpY="300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415"/>
        <w:gridCol w:w="3740"/>
        <w:gridCol w:w="648"/>
        <w:gridCol w:w="1275"/>
        <w:gridCol w:w="2542"/>
      </w:tblGrid>
      <w:tr>
        <w:trPr>
          <w:trHeight w:val="789" w:hRule="atLeast"/>
        </w:trPr>
        <w:tc>
          <w:tcPr>
            <w:tcW w:w="141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9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面談希望日時</w:t>
            </w:r>
          </w:p>
        </w:tc>
        <w:tc>
          <w:tcPr>
            <w:tcW w:w="8205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left" w:leader="none" w:pos="1453"/>
                <w:tab w:val="left" w:leader="none" w:pos="2226"/>
                <w:tab w:val="left" w:leader="none" w:pos="2807"/>
                <w:tab w:val="left" w:leader="none" w:pos="5125"/>
                <w:tab w:val="left" w:leader="none" w:pos="6285"/>
              </w:tabs>
              <w:spacing w:before="46" w:beforeLines="0" w:beforeAutospacing="0"/>
              <w:ind w:left="0" w:leftChars="0" w:right="0" w:rightChars="0" w:firstLine="420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</w:t>
            </w:r>
            <w:r>
              <w:rPr>
                <w:rFonts w:hint="default"/>
                <w:sz w:val="21"/>
              </w:rPr>
              <w:t>年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月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日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pacing w:val="-20"/>
                <w:sz w:val="21"/>
              </w:rPr>
              <w:t>午</w:t>
            </w:r>
            <w:r>
              <w:rPr>
                <w:rFonts w:hint="default"/>
                <w:spacing w:val="-20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前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・</w:t>
            </w:r>
            <w:r>
              <w:rPr>
                <w:rFonts w:hint="default"/>
                <w:spacing w:val="-46"/>
                <w:sz w:val="21"/>
              </w:rPr>
              <w:t xml:space="preserve"> </w:t>
            </w:r>
            <w:r>
              <w:rPr>
                <w:rFonts w:hint="default"/>
                <w:spacing w:val="-17"/>
                <w:sz w:val="21"/>
              </w:rPr>
              <w:t>午</w:t>
            </w:r>
            <w:r>
              <w:rPr>
                <w:rFonts w:hint="default"/>
                <w:sz w:val="21"/>
              </w:rPr>
              <w:t>後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z w:val="21"/>
              </w:rPr>
              <w:t>時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z w:val="21"/>
              </w:rPr>
              <w:t>分</w:t>
            </w:r>
          </w:p>
          <w:p>
            <w:pPr>
              <w:pStyle w:val="17"/>
              <w:spacing w:before="91" w:beforeLines="0" w:beforeAutospacing="0"/>
              <w:ind w:left="99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面談日時については、希望を踏まえて調整後、連絡します。）</w:t>
            </w:r>
          </w:p>
        </w:tc>
      </w:tr>
      <w:tr>
        <w:trPr>
          <w:trHeight w:val="1250" w:hRule="atLeast"/>
        </w:trPr>
        <w:tc>
          <w:tcPr>
            <w:tcW w:w="141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連　絡　先</w:t>
            </w:r>
          </w:p>
        </w:tc>
        <w:tc>
          <w:tcPr>
            <w:tcW w:w="82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center" w:leader="none" w:pos="3857"/>
                <w:tab w:val="left" w:leader="none" w:pos="4058"/>
              </w:tabs>
              <w:spacing w:before="49" w:beforeLines="0" w:beforeAutospacing="0"/>
              <w:ind w:left="99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本件について連絡してよい日時等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】</w:t>
            </w:r>
          </w:p>
          <w:p>
            <w:pPr>
              <w:pStyle w:val="17"/>
              <w:tabs>
                <w:tab w:val="center" w:leader="none" w:pos="3857"/>
                <w:tab w:val="left" w:leader="none" w:pos="4058"/>
              </w:tabs>
              <w:spacing w:before="49" w:beforeLines="0" w:beforeAutospacing="0"/>
              <w:ind w:left="0" w:leftChars="0" w:right="0" w:rightChars="0" w:firstLine="21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・日　　時　　　　年　　月　　日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午前・午後　　　時　　分</w:t>
            </w:r>
          </w:p>
          <w:p>
            <w:pPr>
              <w:pStyle w:val="17"/>
              <w:tabs>
                <w:tab w:val="left" w:leader="none" w:pos="1141"/>
                <w:tab w:val="left" w:leader="none" w:pos="2226"/>
                <w:tab w:val="left" w:leader="none" w:pos="2300"/>
                <w:tab w:val="left" w:leader="none" w:pos="3654"/>
              </w:tabs>
              <w:spacing w:before="0" w:beforeLines="0" w:beforeAutospacing="0" w:after="0" w:afterLines="0" w:afterAutospacing="0" w:line="360" w:lineRule="exact"/>
              <w:ind w:left="0" w:leftChars="0" w:right="0" w:rightChars="0" w:firstLine="197" w:firstLineChars="10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Theme="minorHAnsi"/>
                <w:spacing w:val="-13"/>
                <w:sz w:val="21"/>
              </w:rPr>
              <w:t>・電話番号　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pacing w:val="-20"/>
                <w:sz w:val="21"/>
              </w:rPr>
              <w:t>（</w:t>
            </w:r>
            <w:r>
              <w:rPr>
                <w:rFonts w:hint="default"/>
                <w:spacing w:val="-17"/>
                <w:sz w:val="21"/>
              </w:rPr>
              <w:t>内</w:t>
            </w:r>
            <w:r>
              <w:rPr>
                <w:rFonts w:hint="default"/>
                <w:sz w:val="21"/>
              </w:rPr>
              <w:t>線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default"/>
                <w:sz w:val="21"/>
              </w:rPr>
              <w:t>）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pacing w:val="83"/>
                <w:sz w:val="21"/>
              </w:rPr>
              <w:t xml:space="preserve"> </w:t>
            </w:r>
            <w:r>
              <w:rPr>
                <w:rFonts w:hint="default"/>
                <w:spacing w:val="-19"/>
                <w:sz w:val="21"/>
              </w:rPr>
              <w:t>（</w:t>
            </w:r>
            <w:r>
              <w:rPr>
                <w:rFonts w:hint="default"/>
                <w:spacing w:val="-19"/>
                <w:sz w:val="21"/>
              </w:rPr>
              <w:t>□</w:t>
            </w:r>
            <w:r>
              <w:rPr>
                <w:rFonts w:hint="default"/>
                <w:spacing w:val="-20"/>
                <w:sz w:val="21"/>
              </w:rPr>
              <w:t>勤務</w:t>
            </w:r>
            <w:r>
              <w:rPr>
                <w:rFonts w:hint="default"/>
                <w:spacing w:val="-17"/>
                <w:sz w:val="21"/>
              </w:rPr>
              <w:t>先・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携</w:t>
            </w:r>
            <w:r>
              <w:rPr>
                <w:rFonts w:hint="default"/>
                <w:spacing w:val="-20"/>
                <w:sz w:val="21"/>
              </w:rPr>
              <w:t>帯</w:t>
            </w:r>
            <w:r>
              <w:rPr>
                <w:rFonts w:hint="default"/>
                <w:spacing w:val="-13"/>
                <w:sz w:val="21"/>
              </w:rPr>
              <w:t>）</w:t>
            </w:r>
          </w:p>
          <w:p>
            <w:pPr>
              <w:pStyle w:val="17"/>
              <w:tabs>
                <w:tab w:val="left" w:leader="none" w:pos="1141"/>
                <w:tab w:val="left" w:leader="none" w:pos="2226"/>
                <w:tab w:val="left" w:leader="none" w:pos="2300"/>
                <w:tab w:val="left" w:leader="none" w:pos="3654"/>
              </w:tabs>
              <w:spacing w:before="13" w:beforeLines="0" w:beforeAutospacing="0" w:after="0" w:afterLines="0" w:afterAutospacing="0" w:line="360" w:lineRule="exact"/>
              <w:ind w:left="0" w:leftChars="0" w:right="0" w:rightChars="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default"/>
                <w:spacing w:val="-20"/>
                <w:sz w:val="21"/>
              </w:rPr>
              <w:t>メ</w:t>
            </w:r>
            <w:r>
              <w:rPr>
                <w:rFonts w:hint="default"/>
                <w:spacing w:val="-17"/>
                <w:sz w:val="21"/>
              </w:rPr>
              <w:t>ール</w:t>
            </w:r>
            <w:r>
              <w:rPr>
                <w:rFonts w:hint="default"/>
                <w:spacing w:val="-20"/>
                <w:sz w:val="21"/>
              </w:rPr>
              <w:t>ア</w:t>
            </w:r>
            <w:r>
              <w:rPr>
                <w:rFonts w:hint="default"/>
                <w:spacing w:val="-17"/>
                <w:sz w:val="21"/>
              </w:rPr>
              <w:t>ド</w:t>
            </w:r>
            <w:r>
              <w:rPr>
                <w:rFonts w:hint="default"/>
                <w:spacing w:val="-20"/>
                <w:sz w:val="21"/>
              </w:rPr>
              <w:t>レ</w:t>
            </w:r>
            <w:r>
              <w:rPr>
                <w:rFonts w:hint="default"/>
                <w:sz w:val="21"/>
              </w:rPr>
              <w:t>ス</w:t>
            </w:r>
          </w:p>
        </w:tc>
      </w:tr>
      <w:tr>
        <w:trPr>
          <w:trHeight w:val="650" w:hRule="atLeast"/>
        </w:trPr>
        <w:tc>
          <w:tcPr>
            <w:tcW w:w="1415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46" w:beforeLines="0" w:beforeAutospacing="0"/>
              <w:ind w:left="98"/>
              <w:jc w:val="center"/>
              <w:rPr>
                <w:rFonts w:hint="eastAsia"/>
              </w:rPr>
            </w:pPr>
            <w:r>
              <w:rPr>
                <w:rFonts w:hint="default"/>
                <w:w w:val="100"/>
                <w:sz w:val="21"/>
              </w:rPr>
              <w:t>相</w:t>
            </w:r>
            <w:r>
              <w:rPr>
                <w:rFonts w:hint="eastAsia"/>
                <w:w w:val="100"/>
                <w:sz w:val="21"/>
              </w:rPr>
              <w:t xml:space="preserve"> </w:t>
            </w:r>
            <w:r>
              <w:rPr>
                <w:rFonts w:hint="default"/>
                <w:w w:val="100"/>
                <w:sz w:val="21"/>
              </w:rPr>
              <w:t>談</w:t>
            </w:r>
            <w:r>
              <w:rPr>
                <w:rFonts w:hint="eastAsia"/>
                <w:w w:val="100"/>
                <w:sz w:val="21"/>
              </w:rPr>
              <w:t xml:space="preserve"> </w:t>
            </w:r>
            <w:r>
              <w:rPr>
                <w:rFonts w:hint="default"/>
                <w:w w:val="100"/>
                <w:sz w:val="21"/>
              </w:rPr>
              <w:t>内</w:t>
            </w:r>
            <w:r>
              <w:rPr>
                <w:rFonts w:hint="eastAsia"/>
                <w:w w:val="100"/>
                <w:sz w:val="21"/>
              </w:rPr>
              <w:t xml:space="preserve"> </w:t>
            </w:r>
            <w:r>
              <w:rPr>
                <w:rFonts w:hint="default"/>
                <w:w w:val="100"/>
                <w:sz w:val="21"/>
              </w:rPr>
              <w:t>容</w:t>
            </w:r>
          </w:p>
        </w:tc>
        <w:tc>
          <w:tcPr>
            <w:tcW w:w="820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453"/>
                <w:tab w:val="left" w:leader="none" w:pos="2807"/>
                <w:tab w:val="left" w:leader="none" w:pos="5125"/>
              </w:tabs>
              <w:spacing w:before="46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pacing w:val="-17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任</w:t>
            </w:r>
            <w:r>
              <w:rPr>
                <w:rFonts w:hint="default"/>
                <w:spacing w:val="-20"/>
                <w:sz w:val="21"/>
              </w:rPr>
              <w:t>用</w:t>
            </w:r>
            <w:r>
              <w:rPr>
                <w:rFonts w:hint="default"/>
                <w:spacing w:val="-17"/>
                <w:sz w:val="21"/>
              </w:rPr>
              <w:t>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pacing w:val="-17"/>
                <w:sz w:val="21"/>
              </w:rPr>
              <w:t>□</w:t>
            </w:r>
            <w:r>
              <w:rPr>
                <w:rFonts w:hint="default"/>
                <w:spacing w:val="-20"/>
                <w:sz w:val="21"/>
              </w:rPr>
              <w:t>給</w:t>
            </w:r>
            <w:r>
              <w:rPr>
                <w:rFonts w:hint="default"/>
                <w:spacing w:val="-17"/>
                <w:sz w:val="21"/>
              </w:rPr>
              <w:t>与</w:t>
            </w:r>
            <w:r>
              <w:rPr>
                <w:rFonts w:hint="default"/>
                <w:spacing w:val="-20"/>
                <w:sz w:val="21"/>
              </w:rPr>
              <w:t>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勤</w:t>
            </w:r>
            <w:r>
              <w:rPr>
                <w:rFonts w:hint="default"/>
                <w:spacing w:val="-20"/>
                <w:sz w:val="21"/>
              </w:rPr>
              <w:t>務</w:t>
            </w:r>
            <w:r>
              <w:rPr>
                <w:rFonts w:hint="default"/>
                <w:spacing w:val="-17"/>
                <w:sz w:val="21"/>
              </w:rPr>
              <w:t>条</w:t>
            </w:r>
            <w:r>
              <w:rPr>
                <w:rFonts w:hint="default"/>
                <w:spacing w:val="-20"/>
                <w:sz w:val="21"/>
              </w:rPr>
              <w:t>件</w:t>
            </w:r>
            <w:r>
              <w:rPr>
                <w:rFonts w:hint="eastAsia"/>
                <w:spacing w:val="-20"/>
                <w:sz w:val="21"/>
              </w:rPr>
              <w:t>　　　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処</w:t>
            </w:r>
            <w:r>
              <w:rPr>
                <w:rFonts w:hint="default"/>
                <w:spacing w:val="-20"/>
                <w:sz w:val="21"/>
              </w:rPr>
              <w:t>分</w:t>
            </w:r>
            <w:r>
              <w:rPr>
                <w:rFonts w:hint="default"/>
                <w:spacing w:val="-17"/>
                <w:sz w:val="21"/>
              </w:rPr>
              <w:t>関</w:t>
            </w:r>
            <w:r>
              <w:rPr>
                <w:rFonts w:hint="default"/>
                <w:sz w:val="21"/>
              </w:rPr>
              <w:t>係</w:t>
            </w:r>
          </w:p>
          <w:p>
            <w:pPr>
              <w:pStyle w:val="17"/>
              <w:tabs>
                <w:tab w:val="left" w:leader="none" w:pos="2034"/>
                <w:tab w:val="left" w:leader="none" w:pos="5512"/>
              </w:tabs>
              <w:spacing w:before="91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default"/>
                <w:spacing w:val="-17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厚</w:t>
            </w:r>
            <w:r>
              <w:rPr>
                <w:rFonts w:hint="default"/>
                <w:spacing w:val="-20"/>
                <w:sz w:val="21"/>
              </w:rPr>
              <w:t>生関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20"/>
                <w:sz w:val="21"/>
              </w:rPr>
              <w:t>い</w:t>
            </w:r>
            <w:r>
              <w:rPr>
                <w:rFonts w:hint="default"/>
                <w:spacing w:val="-17"/>
                <w:sz w:val="21"/>
              </w:rPr>
              <w:t>じめ</w:t>
            </w:r>
            <w:r>
              <w:rPr>
                <w:rFonts w:hint="default"/>
                <w:spacing w:val="-20"/>
                <w:sz w:val="21"/>
              </w:rPr>
              <w:t>・</w:t>
            </w:r>
            <w:r>
              <w:rPr>
                <w:rFonts w:hint="default"/>
                <w:spacing w:val="-17"/>
                <w:sz w:val="21"/>
              </w:rPr>
              <w:t>嫌</w:t>
            </w:r>
            <w:r>
              <w:rPr>
                <w:rFonts w:hint="default"/>
                <w:spacing w:val="-20"/>
                <w:sz w:val="21"/>
              </w:rPr>
              <w:t>が</w:t>
            </w:r>
            <w:r>
              <w:rPr>
                <w:rFonts w:hint="default"/>
                <w:spacing w:val="-17"/>
                <w:sz w:val="21"/>
              </w:rPr>
              <w:t>ら</w:t>
            </w:r>
            <w:r>
              <w:rPr>
                <w:rFonts w:hint="default"/>
                <w:spacing w:val="-20"/>
                <w:sz w:val="21"/>
              </w:rPr>
              <w:t>せ</w:t>
            </w:r>
            <w:r>
              <w:rPr>
                <w:rFonts w:hint="default"/>
                <w:spacing w:val="-17"/>
                <w:sz w:val="21"/>
              </w:rPr>
              <w:t>・</w:t>
            </w:r>
            <w:r>
              <w:rPr>
                <w:rFonts w:hint="eastAsia"/>
                <w:strike w:val="0"/>
                <w:dstrike w:val="0"/>
                <w:color w:val="auto"/>
                <w:spacing w:val="-20"/>
                <w:sz w:val="21"/>
                <w:highlight w:val="none"/>
              </w:rPr>
              <w:t>ハラスメント</w:t>
            </w:r>
            <w:r>
              <w:rPr>
                <w:rFonts w:hint="default"/>
                <w:spacing w:val="-17"/>
                <w:sz w:val="21"/>
              </w:rPr>
              <w:t>関</w:t>
            </w:r>
            <w:r>
              <w:rPr>
                <w:rFonts w:hint="default"/>
                <w:sz w:val="21"/>
              </w:rPr>
              <w:t>係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default"/>
                <w:spacing w:val="-20"/>
                <w:sz w:val="21"/>
              </w:rPr>
              <w:t>□</w:t>
            </w:r>
            <w:r>
              <w:rPr>
                <w:rFonts w:hint="default"/>
                <w:spacing w:val="-17"/>
                <w:sz w:val="21"/>
              </w:rPr>
              <w:t>そ</w:t>
            </w:r>
            <w:r>
              <w:rPr>
                <w:rFonts w:hint="default"/>
                <w:spacing w:val="-20"/>
                <w:sz w:val="21"/>
              </w:rPr>
              <w:t>の</w:t>
            </w:r>
            <w:r>
              <w:rPr>
                <w:rFonts w:hint="default"/>
                <w:sz w:val="21"/>
              </w:rPr>
              <w:t>他</w:t>
            </w:r>
          </w:p>
        </w:tc>
      </w:tr>
      <w:tr>
        <w:trPr>
          <w:trHeight w:val="626" w:hRule="atLeast"/>
        </w:trPr>
        <w:tc>
          <w:tcPr>
            <w:tcW w:w="141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20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6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公平委員会事務局職員が苦情相談に関して人事関係部署や、所属長等の関係者に対し事情聴取、照会その他調査を行うことに、　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同意する　・　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同意しない</w:t>
            </w:r>
          </w:p>
        </w:tc>
      </w:tr>
      <w:tr>
        <w:trPr>
          <w:trHeight w:val="3596" w:hRule="atLeast"/>
        </w:trPr>
        <w:tc>
          <w:tcPr>
            <w:tcW w:w="1415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0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6" w:beforeLines="0" w:beforeAutospacing="0"/>
              <w:ind w:left="99"/>
              <w:rPr>
                <w:rFonts w:hint="default"/>
                <w:sz w:val="21"/>
              </w:rPr>
            </w:pPr>
          </w:p>
          <w:p>
            <w:pPr>
              <w:pStyle w:val="17"/>
              <w:spacing w:before="46" w:beforeLines="0" w:beforeAutospacing="0"/>
              <w:ind w:left="9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>具体的に</w:t>
            </w:r>
            <w:r>
              <w:rPr>
                <w:rFonts w:hint="eastAsia"/>
                <w:sz w:val="21"/>
              </w:rPr>
              <w:t>、ご</w:t>
            </w:r>
            <w:r>
              <w:rPr>
                <w:rFonts w:hint="default"/>
                <w:sz w:val="21"/>
              </w:rPr>
              <w:t>記入ください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】</w:t>
            </w:r>
          </w:p>
          <w:p>
            <w:pPr>
              <w:pStyle w:val="17"/>
              <w:ind w:left="1019"/>
              <w:rPr>
                <w:rFonts w:hint="default"/>
                <w:sz w:val="21"/>
              </w:rPr>
            </w:pPr>
          </w:p>
          <w:p>
            <w:pPr>
              <w:pStyle w:val="17"/>
              <w:ind w:left="1019"/>
              <w:rPr>
                <w:rFonts w:hint="default"/>
                <w:sz w:val="21"/>
              </w:rPr>
            </w:pPr>
          </w:p>
          <w:p>
            <w:pPr>
              <w:pStyle w:val="17"/>
              <w:ind w:left="1019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right:16pt;mso-wrap-distance-bottom:0pt;margin-top:4.7pt;mso-position-vertical-relative:text;mso-position-horizontal-relative:text;position:absolute;height:65.650000000000006pt;mso-wrap-distance-top:0pt;width:260.60000000000002pt;mso-wrap-distance-left:16pt;margin-left:54.95pt;z-index:2;" o:allowincell="t" o:allowoverlap="t" filled="t" stroked="t" strokeweight="3pt" o:spt="202" type="#_x0000_t202">
                  <v:fill/>
                  <v:stroke joinstyle="miter" endcap="round" dashstyle="shortdot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①苦情の問題に関する具体的な事実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②当事者間で話し合いを行った場合は、その内容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③自身が望む対処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④その他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rPr>
          <w:trHeight w:val="510" w:hRule="atLeast"/>
        </w:trPr>
        <w:tc>
          <w:tcPr>
            <w:tcW w:w="9620" w:type="dxa"/>
            <w:gridSpan w:val="5"/>
            <w:tcBorders>
              <w:top w:val="single" w:color="auto" w:sz="18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※　下記については、公平委員会事務局で記入します。</w:t>
            </w:r>
          </w:p>
        </w:tc>
      </w:tr>
      <w:tr>
        <w:trPr>
          <w:trHeight w:val="539" w:hRule="atLeast"/>
        </w:trPr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受付日時</w:t>
            </w:r>
          </w:p>
        </w:tc>
        <w:tc>
          <w:tcPr>
            <w:tcW w:w="43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840" w:firstLineChars="4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年　　月　　日（　）　　時　　分</w:t>
            </w:r>
          </w:p>
        </w:tc>
        <w:tc>
          <w:tcPr>
            <w:tcW w:w="12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受付職員</w:t>
            </w:r>
          </w:p>
        </w:tc>
        <w:tc>
          <w:tcPr>
            <w:tcW w:w="254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highlight w:val="yellow"/>
              </w:rPr>
            </w:pPr>
          </w:p>
        </w:tc>
      </w:tr>
      <w:tr>
        <w:trPr>
          <w:trHeight w:val="2941" w:hRule="atLeast"/>
        </w:trPr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苦情相談</w:t>
            </w:r>
          </w:p>
          <w:p>
            <w:pPr>
              <w:pStyle w:val="0"/>
              <w:jc w:val="center"/>
              <w:rPr>
                <w:rFonts w:hint="eastAsia"/>
                <w:color w:val="FF0000"/>
                <w:highlight w:val="yellow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の</w:t>
            </w:r>
            <w:r>
              <w:rPr>
                <w:rFonts w:hint="eastAsia"/>
                <w:strike w:val="0"/>
                <w:dstrike w:val="0"/>
                <w:color w:val="auto"/>
                <w:sz w:val="21"/>
                <w:highlight w:val="none"/>
              </w:rPr>
              <w:t>概要</w:t>
            </w:r>
          </w:p>
        </w:tc>
        <w:tc>
          <w:tcPr>
            <w:tcW w:w="820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  <w:highlight w:val="yellow"/>
              </w:rPr>
            </w:pPr>
            <w:bookmarkStart w:id="0" w:name="_GoBack"/>
            <w:bookmarkEnd w:id="0"/>
          </w:p>
        </w:tc>
      </w:tr>
      <w:tr>
        <w:trPr>
          <w:trHeight w:val="500" w:hRule="atLeast"/>
        </w:trPr>
        <w:tc>
          <w:tcPr>
            <w:tcW w:w="515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対応方針</w:t>
            </w:r>
            <w:r>
              <w:rPr>
                <w:rFonts w:hint="eastAsia"/>
                <w:color w:val="auto"/>
                <w:sz w:val="16"/>
                <w:highlight w:val="none"/>
              </w:rPr>
              <w:t>（対応フローチャートを参照しケース番号に○印）</w:t>
            </w:r>
          </w:p>
        </w:tc>
        <w:tc>
          <w:tcPr>
            <w:tcW w:w="4465" w:type="dxa"/>
            <w:gridSpan w:val="3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　</w:t>
            </w:r>
            <w:r>
              <w:rPr>
                <w:rFonts w:hint="eastAsia"/>
                <w:color w:val="auto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①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②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③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④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⑤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・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　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太枠内をご記入ください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）</w:t>
      </w:r>
    </w:p>
    <w:sectPr>
      <w:type w:val="continuous"/>
      <w:pgSz w:w="11910" w:h="16840"/>
      <w:pgMar w:top="794" w:right="900" w:bottom="288" w:left="158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spacing w:before="8" w:beforeLines="0" w:beforeAutospacing="0"/>
    </w:pPr>
    <w:rPr>
      <w:rFonts w:ascii="ＭＳ 明朝" w:hAnsi="ＭＳ 明朝" w:eastAsia="ＭＳ 明朝"/>
      <w:sz w:val="21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ＭＳ 明朝" w:hAnsi="ＭＳ 明朝" w:eastAsia="ＭＳ 明朝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351</Characters>
  <Application>JUST Note</Application>
  <Lines>47</Lines>
  <Paragraphs>30</Paragraphs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苦情相談について</dc:title>
  <dc:creator>tagawa</dc:creator>
  <cp:lastModifiedBy>林 昌男</cp:lastModifiedBy>
  <cp:lastPrinted>2021-02-08T09:20:59Z</cp:lastPrinted>
  <dcterms:created xsi:type="dcterms:W3CDTF">2019-07-10T08:54:35Z</dcterms:created>
  <dcterms:modified xsi:type="dcterms:W3CDTF">2021-02-08T09:21:05Z</dcterms:modified>
  <cp:revision>60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2013-03-11T00:00:00Z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2019-07-10T00:00:00Z</vt:filetime>
  </property>
</Properties>
</file>